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9C" w:rsidRPr="00C1759C" w:rsidRDefault="00C1759C" w:rsidP="00C1759C">
      <w:pPr>
        <w:pStyle w:val="a4"/>
        <w:jc w:val="center"/>
        <w:rPr>
          <w:rFonts w:ascii="Arial" w:hAnsi="Arial" w:cs="Arial"/>
          <w:b/>
          <w:lang w:eastAsia="ru-RU"/>
        </w:rPr>
      </w:pPr>
      <w:r w:rsidRPr="00C1759C">
        <w:rPr>
          <w:rFonts w:ascii="Arial" w:hAnsi="Arial" w:cs="Arial"/>
          <w:b/>
          <w:lang w:eastAsia="ru-RU"/>
        </w:rPr>
        <w:t>ДОГОВОР № ____</w:t>
      </w:r>
      <w:r w:rsidRPr="00C1759C">
        <w:rPr>
          <w:rFonts w:ascii="Arial" w:hAnsi="Arial" w:cs="Arial"/>
          <w:b/>
          <w:lang w:eastAsia="ru-RU"/>
        </w:rPr>
        <w:br/>
        <w:t>НА ЗАХОРОНЕНИЕ ОТХОДОВ ПРОИЗВОДСТВА И ПОТРЕБЛЕНИЯ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 xml:space="preserve">г. Тверь                                                                           «___» _____________ 20___ г. 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>       Муниципальное унитарное предприятие “</w:t>
      </w:r>
      <w:proofErr w:type="spellStart"/>
      <w:r w:rsidRPr="00C1759C">
        <w:rPr>
          <w:rFonts w:ascii="Arial" w:hAnsi="Arial" w:cs="Arial"/>
          <w:lang w:eastAsia="ru-RU"/>
        </w:rPr>
        <w:t>Тверьспецавтохозяйство</w:t>
      </w:r>
      <w:proofErr w:type="spellEnd"/>
      <w:r w:rsidRPr="00C1759C">
        <w:rPr>
          <w:rFonts w:ascii="Arial" w:hAnsi="Arial" w:cs="Arial"/>
          <w:lang w:eastAsia="ru-RU"/>
        </w:rPr>
        <w:t>”, именуемое в дальнейшем “Исполнитель”, в лице директора Володина Сергея Владимировича, действующего на основании Устава, с одной стороны, и __________________________________________________________________,  именуемое в дальнейшем «Заказчик»,  в лице___________________________________________, действующего на основании ____________________________________, с другой стороны, заключили настоящий договор о нижеследующем.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>1.    ПРЕДМЕТ ДОГОВОРА</w:t>
      </w:r>
      <w:r w:rsidRPr="00C1759C">
        <w:rPr>
          <w:rFonts w:ascii="Arial" w:hAnsi="Arial" w:cs="Arial"/>
          <w:lang w:eastAsia="ru-RU"/>
        </w:rPr>
        <w:br/>
        <w:t>1.1    Предметом договора является выполнение работ по захоронению вывозимых транспортом «Заказчика» на полигон разрешенных для складирования отходов производства и потребления (далее Отходы) с объекта указанного, в письменном заявлении «Заказчика» (Приложение № 1), которое является неотъемлемой частью настоящего договора.</w:t>
      </w:r>
      <w:r w:rsidRPr="00C1759C">
        <w:rPr>
          <w:rFonts w:ascii="Arial" w:hAnsi="Arial" w:cs="Arial"/>
          <w:lang w:eastAsia="ru-RU"/>
        </w:rPr>
        <w:br/>
        <w:t>1.2. Перечень отходов производства и потребления (4,5 класс опасности) разрешенных для захоронения, указан в Приложении № 2 , которое является неотъемлемой частью договора.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>2.    ПРАВА И ОБЯЗАННОСТИ</w:t>
      </w:r>
      <w:r w:rsidRPr="00C1759C">
        <w:rPr>
          <w:rFonts w:ascii="Arial" w:hAnsi="Arial" w:cs="Arial"/>
          <w:lang w:eastAsia="ru-RU"/>
        </w:rPr>
        <w:br/>
        <w:t>2.1    «Исполнитель» выполняет на полигоне комплекс работ по приемке и захоронению вывезенных отходов, указанных «Заказчиком» в письменном заявлении (заявке).</w:t>
      </w:r>
      <w:r w:rsidRPr="00C1759C">
        <w:rPr>
          <w:rFonts w:ascii="Arial" w:hAnsi="Arial" w:cs="Arial"/>
          <w:lang w:eastAsia="ru-RU"/>
        </w:rPr>
        <w:br/>
        <w:t>2.2    «Заказчик» обязуется:</w:t>
      </w:r>
      <w:r w:rsidRPr="00C1759C">
        <w:rPr>
          <w:rFonts w:ascii="Arial" w:hAnsi="Arial" w:cs="Arial"/>
          <w:lang w:eastAsia="ru-RU"/>
        </w:rPr>
        <w:br/>
        <w:t xml:space="preserve">- при заключении настоящего договора предоставить «Исполнителю» официально заверенный список транспортных средств с технической информацией о специализированном транспорте(с данными коэффициента уплотнения) или ином другом транспорте, которым будет </w:t>
      </w:r>
      <w:proofErr w:type="gramStart"/>
      <w:r w:rsidRPr="00C1759C">
        <w:rPr>
          <w:rFonts w:ascii="Arial" w:hAnsi="Arial" w:cs="Arial"/>
          <w:lang w:eastAsia="ru-RU"/>
        </w:rPr>
        <w:t>производится</w:t>
      </w:r>
      <w:proofErr w:type="gramEnd"/>
      <w:r w:rsidRPr="00C1759C">
        <w:rPr>
          <w:rFonts w:ascii="Arial" w:hAnsi="Arial" w:cs="Arial"/>
          <w:lang w:eastAsia="ru-RU"/>
        </w:rPr>
        <w:t xml:space="preserve"> вывоз отходов;</w:t>
      </w:r>
      <w:r w:rsidRPr="00C1759C">
        <w:rPr>
          <w:rFonts w:ascii="Arial" w:hAnsi="Arial" w:cs="Arial"/>
          <w:lang w:eastAsia="ru-RU"/>
        </w:rPr>
        <w:br/>
        <w:t xml:space="preserve">- </w:t>
      </w:r>
      <w:proofErr w:type="gramStart"/>
      <w:r w:rsidRPr="00C1759C">
        <w:rPr>
          <w:rFonts w:ascii="Arial" w:hAnsi="Arial" w:cs="Arial"/>
          <w:lang w:eastAsia="ru-RU"/>
        </w:rPr>
        <w:t>предоставить контактные данные (ФИО, должность, контактный телефон) представителя «Заказчика», ответственного за данный участок работы для оперативной связи по договору;</w:t>
      </w:r>
      <w:r w:rsidRPr="00C1759C">
        <w:rPr>
          <w:rFonts w:ascii="Arial" w:hAnsi="Arial" w:cs="Arial"/>
          <w:lang w:eastAsia="ru-RU"/>
        </w:rPr>
        <w:br/>
        <w:t>-   иметь разрешение природоохранных органов на захоронение промышленных отходов;</w:t>
      </w:r>
      <w:r w:rsidRPr="00C1759C">
        <w:rPr>
          <w:rFonts w:ascii="Arial" w:hAnsi="Arial" w:cs="Arial"/>
          <w:lang w:eastAsia="ru-RU"/>
        </w:rPr>
        <w:br/>
        <w:t xml:space="preserve">-   не допускать вывоза на полигон токсичных, </w:t>
      </w:r>
      <w:proofErr w:type="spellStart"/>
      <w:r w:rsidRPr="00C1759C">
        <w:rPr>
          <w:rFonts w:ascii="Arial" w:hAnsi="Arial" w:cs="Arial"/>
          <w:lang w:eastAsia="ru-RU"/>
        </w:rPr>
        <w:t>пожаро</w:t>
      </w:r>
      <w:proofErr w:type="spellEnd"/>
      <w:r w:rsidRPr="00C1759C">
        <w:rPr>
          <w:rFonts w:ascii="Arial" w:hAnsi="Arial" w:cs="Arial"/>
          <w:lang w:eastAsia="ru-RU"/>
        </w:rPr>
        <w:t xml:space="preserve"> - взрывоопасных отходов;</w:t>
      </w:r>
      <w:r w:rsidRPr="00C1759C">
        <w:rPr>
          <w:rFonts w:ascii="Arial" w:hAnsi="Arial" w:cs="Arial"/>
          <w:lang w:eastAsia="ru-RU"/>
        </w:rPr>
        <w:br/>
        <w:t>-   нести ответственность за несоответствие состава фактически вывозимых отходов данным, представленным для получения разрешения;</w:t>
      </w:r>
      <w:r w:rsidRPr="00C1759C">
        <w:rPr>
          <w:rFonts w:ascii="Arial" w:hAnsi="Arial" w:cs="Arial"/>
          <w:lang w:eastAsia="ru-RU"/>
        </w:rPr>
        <w:br/>
        <w:t>-   выгружать вывезенные отходы в указанном мастером месте;</w:t>
      </w:r>
      <w:proofErr w:type="gramEnd"/>
      <w:r w:rsidRPr="00C1759C">
        <w:rPr>
          <w:rFonts w:ascii="Arial" w:hAnsi="Arial" w:cs="Arial"/>
          <w:lang w:eastAsia="ru-RU"/>
        </w:rPr>
        <w:br/>
        <w:t xml:space="preserve">-  </w:t>
      </w:r>
      <w:proofErr w:type="gramStart"/>
      <w:r w:rsidRPr="00C1759C">
        <w:rPr>
          <w:rFonts w:ascii="Arial" w:hAnsi="Arial" w:cs="Arial"/>
          <w:lang w:eastAsia="ru-RU"/>
        </w:rPr>
        <w:t>водитель транспортного средства, осуществляющий выгрузку отходов обязан</w:t>
      </w:r>
      <w:proofErr w:type="gramEnd"/>
      <w:r w:rsidRPr="00C1759C">
        <w:rPr>
          <w:rFonts w:ascii="Arial" w:hAnsi="Arial" w:cs="Arial"/>
          <w:lang w:eastAsia="ru-RU"/>
        </w:rPr>
        <w:t xml:space="preserve"> иметь при себе документы, подтверждающие фактическое обслуживание «Заказчика» (путевые листы, доверенности и др.) и сообщать мастеру полигона достоверную информацию для правильного заполнения накопительной ведомости.</w:t>
      </w:r>
      <w:r w:rsidRPr="00C1759C">
        <w:rPr>
          <w:rFonts w:ascii="Arial" w:hAnsi="Arial" w:cs="Arial"/>
          <w:lang w:eastAsia="ru-RU"/>
        </w:rPr>
        <w:br/>
        <w:t>2.3. По требованию «Заказчика» «Исполнитель» обязуется ознакомить его с документами, на основании которых «Исполнитель» осуществляет свою деятельность в соответствии с действующим законодательством Российской Федерации.</w:t>
      </w:r>
      <w:r w:rsidRPr="00C1759C">
        <w:rPr>
          <w:rFonts w:ascii="Arial" w:hAnsi="Arial" w:cs="Arial"/>
          <w:lang w:eastAsia="ru-RU"/>
        </w:rPr>
        <w:br/>
        <w:t xml:space="preserve">2.4. </w:t>
      </w:r>
      <w:proofErr w:type="gramStart"/>
      <w:r w:rsidRPr="00C1759C">
        <w:rPr>
          <w:rFonts w:ascii="Arial" w:hAnsi="Arial" w:cs="Arial"/>
          <w:lang w:eastAsia="ru-RU"/>
        </w:rPr>
        <w:t>«Исполнитель» может самостоятельно устанавливать нормы накопления и тарифы на оказываемые услуги, за исключением услуг, на которые распространяется государственное регулирование цен (тарифов).</w:t>
      </w:r>
      <w:r w:rsidRPr="00C1759C">
        <w:rPr>
          <w:rFonts w:ascii="Arial" w:hAnsi="Arial" w:cs="Arial"/>
          <w:lang w:eastAsia="ru-RU"/>
        </w:rPr>
        <w:br/>
        <w:t>2.5  «Исполнитель» может производить перерасчет предоставляемой услуги по настоящему договору в связи с изменением тарифов, норм накопления и коэффициентом уплотнения специализированных автомашин «Заказчика», которыми «Заказчик» пользуется для вывоза промышленных отходов.</w:t>
      </w:r>
      <w:r w:rsidRPr="00C1759C">
        <w:rPr>
          <w:rFonts w:ascii="Arial" w:hAnsi="Arial" w:cs="Arial"/>
          <w:lang w:eastAsia="ru-RU"/>
        </w:rPr>
        <w:br/>
        <w:t>2.6.</w:t>
      </w:r>
      <w:proofErr w:type="gramEnd"/>
      <w:r w:rsidRPr="00C1759C">
        <w:rPr>
          <w:rFonts w:ascii="Arial" w:hAnsi="Arial" w:cs="Arial"/>
          <w:lang w:eastAsia="ru-RU"/>
        </w:rPr>
        <w:t xml:space="preserve"> </w:t>
      </w:r>
      <w:proofErr w:type="gramStart"/>
      <w:r w:rsidRPr="00C1759C">
        <w:rPr>
          <w:rFonts w:ascii="Arial" w:hAnsi="Arial" w:cs="Arial"/>
          <w:lang w:eastAsia="ru-RU"/>
        </w:rPr>
        <w:t>«Исполнитель» может отказать «Заказчику» в предоставлении услуг, если выполнение требований «Заказчика» выходит за рамки производственных возможностей «Исполнителя» по предоставлению услуг, определенных настоящим договором, а так же в случаях несвоевременной или неполной оплаты услуг «Заказчиком».</w:t>
      </w:r>
      <w:r w:rsidRPr="00C1759C">
        <w:rPr>
          <w:rFonts w:ascii="Arial" w:hAnsi="Arial" w:cs="Arial"/>
          <w:lang w:eastAsia="ru-RU"/>
        </w:rPr>
        <w:br/>
        <w:t>2.7 «Исполнитель» может приостановить или  расторгнуть договор в случае нарушения или неисполнения «Заказчиком» условий настоящего договора в одностороннем порядке.</w:t>
      </w:r>
      <w:r w:rsidRPr="00C1759C">
        <w:rPr>
          <w:rFonts w:ascii="Arial" w:hAnsi="Arial" w:cs="Arial"/>
          <w:lang w:eastAsia="ru-RU"/>
        </w:rPr>
        <w:br/>
        <w:t>2.8.</w:t>
      </w:r>
      <w:proofErr w:type="gramEnd"/>
      <w:r w:rsidRPr="00C1759C">
        <w:rPr>
          <w:rFonts w:ascii="Arial" w:hAnsi="Arial" w:cs="Arial"/>
          <w:lang w:eastAsia="ru-RU"/>
        </w:rPr>
        <w:t xml:space="preserve"> «Исполнитель» имеет право составлять акты сверки по платежам, поступившим от </w:t>
      </w:r>
      <w:r w:rsidRPr="00C1759C">
        <w:rPr>
          <w:rFonts w:ascii="Arial" w:hAnsi="Arial" w:cs="Arial"/>
          <w:lang w:eastAsia="ru-RU"/>
        </w:rPr>
        <w:lastRenderedPageBreak/>
        <w:t>«Заказчика» и предъявлять к оплате акты выполненных работ и счета-фактуры.</w:t>
      </w:r>
      <w:r w:rsidRPr="00C1759C">
        <w:rPr>
          <w:rFonts w:ascii="Arial" w:hAnsi="Arial" w:cs="Arial"/>
          <w:lang w:eastAsia="ru-RU"/>
        </w:rPr>
        <w:br/>
        <w:t>2.9. «Исполнитель» может не производить перерасчет оплаты выполнения услуг, возмещения ущерба, если бездействие «Исполнителя» вызвано форс-мажорными обстоятельствами или виной «Заказчика».</w:t>
      </w:r>
      <w:r w:rsidRPr="00C1759C">
        <w:rPr>
          <w:rFonts w:ascii="Arial" w:hAnsi="Arial" w:cs="Arial"/>
          <w:lang w:eastAsia="ru-RU"/>
        </w:rPr>
        <w:br/>
        <w:t>2.10. «Заказчик» обязуется сообщать “Исполнителю” в недельный срок об изменении своего наименования, адреса, расчетного счета, реорганизации, образовании ликвидационной комиссии и иных изменениях, имеющих отношение к добросовестному исполнению условий договора “Исполнителем”.</w:t>
      </w:r>
      <w:r w:rsidRPr="00C1759C">
        <w:rPr>
          <w:rFonts w:ascii="Arial" w:hAnsi="Arial" w:cs="Arial"/>
          <w:lang w:eastAsia="ru-RU"/>
        </w:rPr>
        <w:br/>
        <w:t xml:space="preserve">2.11. «Заказчик» обязан принимать к оплате счета, счета-фактуры, акты выполненных работ, подписанные должностными лицами «Исполнителя» и «Заказчика». </w:t>
      </w:r>
      <w:r w:rsidRPr="00C1759C">
        <w:rPr>
          <w:rFonts w:ascii="Arial" w:hAnsi="Arial" w:cs="Arial"/>
          <w:lang w:eastAsia="ru-RU"/>
        </w:rPr>
        <w:br/>
        <w:t>2.12. «Заказчик» обязан производить вывоз отходов специализированными транспортными средствами (мусоровозами), либо автомашинами оснащенными тентами, должным образом закрепленными. При транспортировке отходов тенты должны плотно закрывать находящийся в автомашине мусор, не допускать его выноса из машины под воздействием ветра.</w:t>
      </w:r>
      <w:r w:rsidRPr="00C1759C">
        <w:rPr>
          <w:rFonts w:ascii="Arial" w:hAnsi="Arial" w:cs="Arial"/>
          <w:lang w:eastAsia="ru-RU"/>
        </w:rPr>
        <w:br/>
        <w:t xml:space="preserve">2.13. В случае если «Заказчик» не выполняет условия пункта 2.12 договора транспортные средства «Заказчика» не оснащенные тентами, и должным образом не закрывающие находящийся в автомашине отходов пропускаться на полигон не будут, одновременно на месте в присутствии представителя «Заказчика» составляется акт о нарушении условий транспортировки мусора. Акт передается «Исполнителем» в Управление Государственная Административно-техническая инспекция Тверской области, Тверскую городскую экологическую инспекцию администрации города Твери . </w:t>
      </w:r>
      <w:r w:rsidRPr="00C1759C">
        <w:rPr>
          <w:rFonts w:ascii="Arial" w:hAnsi="Arial" w:cs="Arial"/>
          <w:lang w:eastAsia="ru-RU"/>
        </w:rPr>
        <w:br/>
        <w:t xml:space="preserve">2.14. Акты выполненных работ счета, счета-фактуры выдаются, должным образом уполномоченному представителю «Заказчика»  в абонентском отделе «Исполнителя» в период с 5 по 10 рабочий день месяца, следующего </w:t>
      </w:r>
      <w:proofErr w:type="gramStart"/>
      <w:r w:rsidRPr="00C1759C">
        <w:rPr>
          <w:rFonts w:ascii="Arial" w:hAnsi="Arial" w:cs="Arial"/>
          <w:lang w:eastAsia="ru-RU"/>
        </w:rPr>
        <w:t>за</w:t>
      </w:r>
      <w:proofErr w:type="gramEnd"/>
      <w:r w:rsidRPr="00C1759C">
        <w:rPr>
          <w:rFonts w:ascii="Arial" w:hAnsi="Arial" w:cs="Arial"/>
          <w:lang w:eastAsia="ru-RU"/>
        </w:rPr>
        <w:t xml:space="preserve"> расчетным. «Заказчик» обязан в течение 5-и дней подписать указанные документы и вернуть в адрес «Исполнителя». В случае не предоставления акта выполненных работ в указанный срок он считается подписанным. При обнаружении в платежном документе ошибок, «Заказчик» обязан незамедлительно сообщить об этом «Исполнителю».</w:t>
      </w:r>
      <w:r w:rsidRPr="00C1759C">
        <w:rPr>
          <w:rFonts w:ascii="Arial" w:hAnsi="Arial" w:cs="Arial"/>
          <w:lang w:eastAsia="ru-RU"/>
        </w:rPr>
        <w:br/>
        <w:t xml:space="preserve">2.15. </w:t>
      </w:r>
      <w:proofErr w:type="gramStart"/>
      <w:r w:rsidRPr="00C1759C">
        <w:rPr>
          <w:rFonts w:ascii="Arial" w:hAnsi="Arial" w:cs="Arial"/>
          <w:lang w:eastAsia="ru-RU"/>
        </w:rPr>
        <w:t>Незамедлительно сообщать “Исполнителю” об изменении контактного телефона, письменно не менее чем за 15 дней об изменении своего наименования, адреса, расчетного счета, реорганизации, образовании ликвидационной комиссии, а так же о временном отказе от предоставляемых услуг в связи с временным прекращением деятельности и иных изменениях, имеющих отношение к добросовестному исполнению условий договора “Исполнителем”.</w:t>
      </w:r>
      <w:proofErr w:type="gramEnd"/>
      <w:r w:rsidRPr="00C1759C">
        <w:rPr>
          <w:rFonts w:ascii="Arial" w:hAnsi="Arial" w:cs="Arial"/>
          <w:lang w:eastAsia="ru-RU"/>
        </w:rPr>
        <w:t xml:space="preserve"> В случае не предоставления «Заказчиком» заявления о расторжении договора или временном отказе от предоставляемых услуг в связи с временным прекращением деятельности в вышеуказанный срок перерасчет оплаты производиться не будет.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>3.    ПОРЯДОК РАСЧЕТОВ</w:t>
      </w:r>
      <w:r w:rsidRPr="00C1759C">
        <w:rPr>
          <w:rFonts w:ascii="Arial" w:hAnsi="Arial" w:cs="Arial"/>
          <w:lang w:eastAsia="ru-RU"/>
        </w:rPr>
        <w:br/>
        <w:t xml:space="preserve">3.1    Услуги по захоронению отходов предоставляются в счет аванса, по безналичному или наличному расчету путем перечисления денежных средств на расчетный счет или в кассу «Исполнителя» на основании действующих тарифов и норм накопления. </w:t>
      </w:r>
      <w:r w:rsidRPr="00C1759C">
        <w:rPr>
          <w:rFonts w:ascii="Arial" w:hAnsi="Arial" w:cs="Arial"/>
          <w:lang w:eastAsia="ru-RU"/>
        </w:rPr>
        <w:br/>
        <w:t>3.2    На момент заключения настоящего договора тариф на утилизацию 1м3 промышленных отходов без учета коэффициента уплотнения равен 30 руб. 79 коп</w:t>
      </w:r>
      <w:proofErr w:type="gramStart"/>
      <w:r w:rsidRPr="00C1759C">
        <w:rPr>
          <w:rFonts w:ascii="Arial" w:hAnsi="Arial" w:cs="Arial"/>
          <w:lang w:eastAsia="ru-RU"/>
        </w:rPr>
        <w:t>.</w:t>
      </w:r>
      <w:proofErr w:type="gramEnd"/>
      <w:r w:rsidRPr="00C1759C">
        <w:rPr>
          <w:rFonts w:ascii="Arial" w:hAnsi="Arial" w:cs="Arial"/>
          <w:lang w:eastAsia="ru-RU"/>
        </w:rPr>
        <w:t xml:space="preserve"> </w:t>
      </w:r>
      <w:proofErr w:type="gramStart"/>
      <w:r w:rsidRPr="00C1759C">
        <w:rPr>
          <w:rFonts w:ascii="Arial" w:hAnsi="Arial" w:cs="Arial"/>
          <w:lang w:eastAsia="ru-RU"/>
        </w:rPr>
        <w:t>в</w:t>
      </w:r>
      <w:proofErr w:type="gramEnd"/>
      <w:r w:rsidRPr="00C1759C">
        <w:rPr>
          <w:rFonts w:ascii="Arial" w:hAnsi="Arial" w:cs="Arial"/>
          <w:lang w:eastAsia="ru-RU"/>
        </w:rPr>
        <w:t xml:space="preserve"> </w:t>
      </w:r>
      <w:proofErr w:type="spellStart"/>
      <w:r w:rsidRPr="00C1759C">
        <w:rPr>
          <w:rFonts w:ascii="Arial" w:hAnsi="Arial" w:cs="Arial"/>
          <w:lang w:eastAsia="ru-RU"/>
        </w:rPr>
        <w:t>т.ч</w:t>
      </w:r>
      <w:proofErr w:type="spellEnd"/>
      <w:r w:rsidRPr="00C1759C">
        <w:rPr>
          <w:rFonts w:ascii="Arial" w:hAnsi="Arial" w:cs="Arial"/>
          <w:lang w:eastAsia="ru-RU"/>
        </w:rPr>
        <w:t>. НДС 18%.</w:t>
      </w:r>
      <w:r w:rsidRPr="00C1759C">
        <w:rPr>
          <w:rFonts w:ascii="Arial" w:hAnsi="Arial" w:cs="Arial"/>
          <w:lang w:eastAsia="ru-RU"/>
        </w:rPr>
        <w:br/>
        <w:t>3.3</w:t>
      </w:r>
      <w:proofErr w:type="gramStart"/>
      <w:r w:rsidRPr="00C1759C">
        <w:rPr>
          <w:rFonts w:ascii="Arial" w:hAnsi="Arial" w:cs="Arial"/>
          <w:lang w:eastAsia="ru-RU"/>
        </w:rPr>
        <w:t>    В</w:t>
      </w:r>
      <w:proofErr w:type="gramEnd"/>
      <w:r w:rsidRPr="00C1759C">
        <w:rPr>
          <w:rFonts w:ascii="Arial" w:hAnsi="Arial" w:cs="Arial"/>
          <w:lang w:eastAsia="ru-RU"/>
        </w:rPr>
        <w:t xml:space="preserve"> случае вывоза промышленных отходов  на полигон специализированными транспортными средствами (мусоровозами) стоимость 1 м3 уплотненного мусора определяется путем умножения стоимости 1 м3 промышленных отходов без учета коэффициента уплотнения на коэффициент уплотнения указанный в руководстве по эксплуатации специализированного транспортного средства (мусоровоза). Учет принимаемых промышленных отходов ведется по объему в неуплотненном состоянии.</w:t>
      </w:r>
      <w:r w:rsidRPr="00C1759C">
        <w:rPr>
          <w:rFonts w:ascii="Arial" w:hAnsi="Arial" w:cs="Arial"/>
          <w:lang w:eastAsia="ru-RU"/>
        </w:rPr>
        <w:br/>
        <w:t>3.4    Услуги по захоронению отходов оказываются на основании и в объеме накопительной ведомости, которая выписывается на сумму авансового платежа и получается, должным образом уполномоченным представителем «Заказчика» ежемесячно в абонентском отделе «Исполнителя». В накопительной ведомости  фиксируются все изменения по оплате и количеству оказываемых услуг, по тарифам и нормам накопления.  </w:t>
      </w:r>
      <w:r w:rsidRPr="00C1759C">
        <w:rPr>
          <w:rFonts w:ascii="Arial" w:hAnsi="Arial" w:cs="Arial"/>
          <w:lang w:eastAsia="ru-RU"/>
        </w:rPr>
        <w:br/>
      </w:r>
      <w:r w:rsidRPr="00C1759C">
        <w:rPr>
          <w:rFonts w:ascii="Arial" w:hAnsi="Arial" w:cs="Arial"/>
          <w:lang w:eastAsia="ru-RU"/>
        </w:rPr>
        <w:lastRenderedPageBreak/>
        <w:t>Накопительная ведомость выдается сроком на 1 месяц, остаток денежных средств и объемов по накопительной ведомости переносится в накопительную ведомость следующего месяца.  </w:t>
      </w:r>
      <w:r w:rsidRPr="00C1759C">
        <w:rPr>
          <w:rFonts w:ascii="Arial" w:hAnsi="Arial" w:cs="Arial"/>
          <w:lang w:eastAsia="ru-RU"/>
        </w:rPr>
        <w:br/>
        <w:t>3.5. При обнаружении в накопительной ведомости ошибок, «Заказчик» обязан незамедлительно сообщить об этом «Исполнителю».</w:t>
      </w:r>
      <w:r w:rsidRPr="00C1759C">
        <w:rPr>
          <w:rFonts w:ascii="Arial" w:hAnsi="Arial" w:cs="Arial"/>
          <w:lang w:eastAsia="ru-RU"/>
        </w:rPr>
        <w:br/>
        <w:t>3.6. При наличии задолженности за другие виды услуг «Исполнитель» вправе отказать «Заказчику» в выдаче накопительной ведомости.</w:t>
      </w:r>
      <w:r w:rsidRPr="00C1759C">
        <w:rPr>
          <w:rFonts w:ascii="Arial" w:hAnsi="Arial" w:cs="Arial"/>
          <w:lang w:eastAsia="ru-RU"/>
        </w:rPr>
        <w:br/>
        <w:t>3.7. Об изменении тарифов предоставления услуг «Исполнитель» информирует через средства массовой информации.</w:t>
      </w:r>
      <w:r w:rsidRPr="00C1759C">
        <w:rPr>
          <w:rFonts w:ascii="Arial" w:hAnsi="Arial" w:cs="Arial"/>
          <w:lang w:eastAsia="ru-RU"/>
        </w:rPr>
        <w:br/>
        <w:t>3.8.   Форма и порядок расчетов определяются по выбору «Заказчика» в соответствии с порядком расчетов, установленных «Исполнителем».</w:t>
      </w:r>
      <w:r w:rsidRPr="00C1759C">
        <w:rPr>
          <w:rFonts w:ascii="Arial" w:hAnsi="Arial" w:cs="Arial"/>
          <w:lang w:eastAsia="ru-RU"/>
        </w:rPr>
        <w:br/>
        <w:t>3.9.  Авансом считается сумма, внесенная на расчетный счет «Исполнителя» при отсутствии задолженности за услуги.</w:t>
      </w:r>
      <w:r w:rsidRPr="00C1759C">
        <w:rPr>
          <w:rFonts w:ascii="Arial" w:hAnsi="Arial" w:cs="Arial"/>
          <w:lang w:eastAsia="ru-RU"/>
        </w:rPr>
        <w:br/>
        <w:t>3.10.   Отказ в предоставлении услуг, приостановление действия договора по захоронению отходов или его расторжение не освобождает «Заказчика» от обязанности погасить образовавшуюся задолженность за предоставленные ему услуги по настоящему договору.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>4.    ОТВЕТСТВЕННОСТЬ СТОРОН</w:t>
      </w:r>
      <w:r w:rsidRPr="00C1759C">
        <w:rPr>
          <w:rFonts w:ascii="Arial" w:hAnsi="Arial" w:cs="Arial"/>
          <w:lang w:eastAsia="ru-RU"/>
        </w:rPr>
        <w:br/>
        <w:t>4.1    «Исполнитель» не несет ответственности перед «Заказчиком», если неисполнение или ненадлежащее исполнение обязательств произошло вследствие вины «Заказчика», либо действия непреодолимой силы или при иных условиях, когда по действующему законодательству должник признается невиновным.</w:t>
      </w:r>
      <w:r w:rsidRPr="00C1759C">
        <w:rPr>
          <w:rFonts w:ascii="Arial" w:hAnsi="Arial" w:cs="Arial"/>
          <w:lang w:eastAsia="ru-RU"/>
        </w:rPr>
        <w:br/>
        <w:t>4.2</w:t>
      </w:r>
      <w:proofErr w:type="gramStart"/>
      <w:r w:rsidRPr="00C1759C">
        <w:rPr>
          <w:rFonts w:ascii="Arial" w:hAnsi="Arial" w:cs="Arial"/>
          <w:lang w:eastAsia="ru-RU"/>
        </w:rPr>
        <w:t>     З</w:t>
      </w:r>
      <w:proofErr w:type="gramEnd"/>
      <w:r w:rsidRPr="00C1759C">
        <w:rPr>
          <w:rFonts w:ascii="Arial" w:hAnsi="Arial" w:cs="Arial"/>
          <w:lang w:eastAsia="ru-RU"/>
        </w:rPr>
        <w:t>а неисполнение или ненадлежащее исполнение обязательств стороны несут ответственность в соответствии с действующим законодательством Российской Федерации и настоящим договором.</w:t>
      </w:r>
      <w:r w:rsidRPr="00C1759C">
        <w:rPr>
          <w:rFonts w:ascii="Arial" w:hAnsi="Arial" w:cs="Arial"/>
          <w:lang w:eastAsia="ru-RU"/>
        </w:rPr>
        <w:br/>
        <w:t xml:space="preserve">4.3. За нарушение сроков оплаты по договору «Заказчик» уплачивает «Исполнителю» штрафную пеню в размере 1/300 ставки рефинансирования ЦБРФ. </w:t>
      </w:r>
      <w:r w:rsidRPr="00C1759C">
        <w:rPr>
          <w:rFonts w:ascii="Arial" w:hAnsi="Arial" w:cs="Arial"/>
          <w:lang w:eastAsia="ru-RU"/>
        </w:rPr>
        <w:br/>
        <w:t>4.4. При неоплате задолженности «Исполнитель» вправе отказать «Заказчику» в предоставлении услуги, что считается предварительным приостановлением действия настоящего договора</w:t>
      </w:r>
      <w:r w:rsidRPr="00C1759C">
        <w:rPr>
          <w:rFonts w:ascii="Arial" w:hAnsi="Arial" w:cs="Arial"/>
          <w:lang w:eastAsia="ru-RU"/>
        </w:rPr>
        <w:br/>
        <w:t>4.5. Возобновление договорных отношений производится в течение 3 дней после подтверждения погашения задолженности «Заказчиком» в полном объеме.</w:t>
      </w:r>
      <w:r w:rsidRPr="00C1759C">
        <w:rPr>
          <w:rFonts w:ascii="Arial" w:hAnsi="Arial" w:cs="Arial"/>
          <w:lang w:eastAsia="ru-RU"/>
        </w:rPr>
        <w:br/>
        <w:t xml:space="preserve">4.6.    При установлении факта неисполнения пункта 2.12 настоящего договора «Исполнитель» имеет право изъять у «Заказчика» накопительную ведомость до уплаты последним штрафа в размере 3 000 рублей за неисполнение условий договора. 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>5    СРОК ДЕЙСТВИЯ ДОГОВОРА</w:t>
      </w:r>
      <w:r w:rsidRPr="00C1759C">
        <w:rPr>
          <w:rFonts w:ascii="Arial" w:hAnsi="Arial" w:cs="Arial"/>
          <w:lang w:eastAsia="ru-RU"/>
        </w:rPr>
        <w:br/>
        <w:t xml:space="preserve">5.1    Настоящий договор действует с «___» ____________ 20___ г. по «___» ______________ 20___ г. </w:t>
      </w:r>
      <w:r w:rsidRPr="00C1759C">
        <w:rPr>
          <w:rFonts w:ascii="Arial" w:hAnsi="Arial" w:cs="Arial"/>
          <w:lang w:eastAsia="ru-RU"/>
        </w:rPr>
        <w:br/>
        <w:t>5.2    Настоящий договор составлен в 2-х экземплярах, имеющих одинаковую юридическую силу, один из которых находится у «Заказчика», другой у «Исполнителя».</w:t>
      </w:r>
      <w:r w:rsidRPr="00C1759C">
        <w:rPr>
          <w:rFonts w:ascii="Arial" w:hAnsi="Arial" w:cs="Arial"/>
          <w:lang w:eastAsia="ru-RU"/>
        </w:rPr>
        <w:br/>
        <w:t>5.3    </w:t>
      </w:r>
      <w:proofErr w:type="gramStart"/>
      <w:r w:rsidRPr="00C1759C">
        <w:rPr>
          <w:rFonts w:ascii="Arial" w:hAnsi="Arial" w:cs="Arial"/>
          <w:lang w:eastAsia="ru-RU"/>
        </w:rPr>
        <w:t>Договор</w:t>
      </w:r>
      <w:proofErr w:type="gramEnd"/>
      <w:r w:rsidRPr="00C1759C">
        <w:rPr>
          <w:rFonts w:ascii="Arial" w:hAnsi="Arial" w:cs="Arial"/>
          <w:lang w:eastAsia="ru-RU"/>
        </w:rPr>
        <w:t xml:space="preserve"> может быть расторгнут каждой из сторон с обязательным письменным извещением уведомлением о вручении другой стороне.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>6    ПРОЧИЕ УСЛОВИЯ</w:t>
      </w:r>
      <w:r w:rsidRPr="00C1759C">
        <w:rPr>
          <w:rFonts w:ascii="Arial" w:hAnsi="Arial" w:cs="Arial"/>
          <w:lang w:eastAsia="ru-RU"/>
        </w:rPr>
        <w:br/>
        <w:t>6.1</w:t>
      </w:r>
      <w:proofErr w:type="gramStart"/>
      <w:r w:rsidRPr="00C1759C">
        <w:rPr>
          <w:rFonts w:ascii="Arial" w:hAnsi="Arial" w:cs="Arial"/>
          <w:lang w:eastAsia="ru-RU"/>
        </w:rPr>
        <w:t>    П</w:t>
      </w:r>
      <w:proofErr w:type="gramEnd"/>
      <w:r w:rsidRPr="00C1759C">
        <w:rPr>
          <w:rFonts w:ascii="Arial" w:hAnsi="Arial" w:cs="Arial"/>
          <w:lang w:eastAsia="ru-RU"/>
        </w:rPr>
        <w:t>ри расторжении договора или приостановлении его действия по любым предусмотренным в нем основаниям обязательства сторон прекращаются, за исключением тех, которые относятся к финансовым обязательствам по имеющимся задолженностям.</w:t>
      </w:r>
      <w:r w:rsidRPr="00C1759C">
        <w:rPr>
          <w:rFonts w:ascii="Arial" w:hAnsi="Arial" w:cs="Arial"/>
          <w:lang w:eastAsia="ru-RU"/>
        </w:rPr>
        <w:br/>
        <w:t>6.2    Все изменения и дополнения в договор вносятся письменными дополнениями сторон или, если в том будет необходимость, посредством переоформления самого договора.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>7    ПОРЯДОК РАЗРЕШЕНИЯ СПОРОВ</w:t>
      </w:r>
      <w:r w:rsidRPr="00C1759C">
        <w:rPr>
          <w:rFonts w:ascii="Arial" w:hAnsi="Arial" w:cs="Arial"/>
          <w:lang w:eastAsia="ru-RU"/>
        </w:rPr>
        <w:br/>
        <w:t>7.1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r w:rsidRPr="00C1759C">
        <w:rPr>
          <w:rFonts w:ascii="Arial" w:hAnsi="Arial" w:cs="Arial"/>
          <w:lang w:eastAsia="ru-RU"/>
        </w:rPr>
        <w:br/>
        <w:t>7.2</w:t>
      </w:r>
      <w:proofErr w:type="gramStart"/>
      <w:r w:rsidRPr="00C1759C">
        <w:rPr>
          <w:rFonts w:ascii="Arial" w:hAnsi="Arial" w:cs="Arial"/>
          <w:lang w:eastAsia="ru-RU"/>
        </w:rPr>
        <w:t xml:space="preserve"> В</w:t>
      </w:r>
      <w:proofErr w:type="gramEnd"/>
      <w:r w:rsidRPr="00C1759C">
        <w:rPr>
          <w:rFonts w:ascii="Arial" w:hAnsi="Arial" w:cs="Arial"/>
          <w:lang w:eastAsia="ru-RU"/>
        </w:rPr>
        <w:t xml:space="preserve"> случае невозможности разрешения споров путем переговоров стороны после реализации  предусмотренной законодательством процедуры досудебного урегулирования разногласий передают их на рассмотрение в Арбитражный суд Тверской области.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lastRenderedPageBreak/>
        <w:t>8. АДРЕСА, РЕКВИЗИТЫ И ПОДПИСИ СТО</w:t>
      </w:r>
      <w:bookmarkStart w:id="0" w:name="_GoBack"/>
      <w:bookmarkEnd w:id="0"/>
      <w:r w:rsidRPr="00C1759C">
        <w:rPr>
          <w:rFonts w:ascii="Arial" w:hAnsi="Arial" w:cs="Arial"/>
          <w:lang w:eastAsia="ru-RU"/>
        </w:rPr>
        <w:t>РОН</w:t>
      </w:r>
    </w:p>
    <w:p w:rsid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>ЗАКАЗЧИК:                                                                                     ИСПОЛНИТЕЛЬ:  </w:t>
      </w:r>
      <w:r w:rsidRPr="00C1759C">
        <w:rPr>
          <w:rFonts w:ascii="Arial" w:hAnsi="Arial" w:cs="Arial"/>
          <w:lang w:eastAsia="ru-RU"/>
        </w:rPr>
        <w:br/>
      </w:r>
    </w:p>
    <w:p w:rsidR="00C1759C" w:rsidRDefault="00C1759C" w:rsidP="00C1759C">
      <w:pPr>
        <w:pStyle w:val="a4"/>
        <w:rPr>
          <w:rFonts w:ascii="Arial" w:hAnsi="Arial" w:cs="Arial"/>
          <w:lang w:eastAsia="ru-RU"/>
        </w:rPr>
      </w:pPr>
    </w:p>
    <w:p w:rsidR="00C1759C" w:rsidRDefault="00C1759C" w:rsidP="00C1759C">
      <w:pPr>
        <w:pStyle w:val="a4"/>
        <w:rPr>
          <w:rFonts w:ascii="Arial" w:hAnsi="Arial" w:cs="Arial"/>
          <w:lang w:eastAsia="ru-RU"/>
        </w:rPr>
      </w:pPr>
    </w:p>
    <w:p w:rsidR="00C1759C" w:rsidRDefault="00C1759C" w:rsidP="00C1759C">
      <w:pPr>
        <w:pStyle w:val="a4"/>
        <w:rPr>
          <w:rFonts w:ascii="Arial" w:hAnsi="Arial" w:cs="Arial"/>
          <w:lang w:eastAsia="ru-RU"/>
        </w:rPr>
      </w:pPr>
    </w:p>
    <w:p w:rsidR="00C1759C" w:rsidRDefault="00C1759C" w:rsidP="00C1759C">
      <w:pPr>
        <w:pStyle w:val="a4"/>
        <w:rPr>
          <w:rFonts w:ascii="Arial" w:hAnsi="Arial" w:cs="Arial"/>
          <w:lang w:eastAsia="ru-RU"/>
        </w:rPr>
      </w:pP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 xml:space="preserve"> Директор___________/                    /   </w:t>
      </w:r>
      <w:r>
        <w:rPr>
          <w:rFonts w:ascii="Arial" w:hAnsi="Arial" w:cs="Arial"/>
          <w:lang w:eastAsia="ru-RU"/>
        </w:rPr>
        <w:t xml:space="preserve">        </w:t>
      </w:r>
      <w:r w:rsidRPr="00C1759C">
        <w:rPr>
          <w:rFonts w:ascii="Arial" w:hAnsi="Arial" w:cs="Arial"/>
          <w:lang w:eastAsia="ru-RU"/>
        </w:rPr>
        <w:t xml:space="preserve">  </w:t>
      </w:r>
      <w:proofErr w:type="gramStart"/>
      <w:r w:rsidRPr="00C1759C">
        <w:rPr>
          <w:rFonts w:ascii="Arial" w:hAnsi="Arial" w:cs="Arial"/>
          <w:lang w:eastAsia="ru-RU"/>
        </w:rPr>
        <w:t>Директор</w:t>
      </w:r>
      <w:proofErr w:type="gramEnd"/>
      <w:r w:rsidRPr="00C1759C">
        <w:rPr>
          <w:rFonts w:ascii="Arial" w:hAnsi="Arial" w:cs="Arial"/>
          <w:lang w:eastAsia="ru-RU"/>
        </w:rPr>
        <w:t>___________/С.В. Володину/              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>                                   М.П.                                                                                                    М.П.</w:t>
      </w:r>
    </w:p>
    <w:p w:rsidR="00C1759C" w:rsidRPr="00C1759C" w:rsidRDefault="00C1759C" w:rsidP="00C1759C">
      <w:pPr>
        <w:pStyle w:val="a4"/>
        <w:rPr>
          <w:rFonts w:ascii="Arial" w:hAnsi="Arial" w:cs="Arial"/>
          <w:lang w:eastAsia="ru-RU"/>
        </w:rPr>
      </w:pPr>
      <w:r w:rsidRPr="00C1759C">
        <w:rPr>
          <w:rFonts w:ascii="Arial" w:hAnsi="Arial" w:cs="Arial"/>
          <w:lang w:eastAsia="ru-RU"/>
        </w:rPr>
        <w:t> </w:t>
      </w:r>
    </w:p>
    <w:p w:rsidR="00C1759C" w:rsidRPr="00C1759C" w:rsidRDefault="00C1759C" w:rsidP="00C1759C">
      <w:pPr>
        <w:spacing w:before="12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75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6A35" w:rsidRDefault="00CF6A35"/>
    <w:sectPr w:rsidR="00CF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A"/>
    <w:rsid w:val="0083601A"/>
    <w:rsid w:val="00C1759C"/>
    <w:rsid w:val="00C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59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7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59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7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21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90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2015-01-31T11:29:00Z</dcterms:created>
  <dcterms:modified xsi:type="dcterms:W3CDTF">2015-01-31T11:30:00Z</dcterms:modified>
</cp:coreProperties>
</file>